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CFC" w:rsidRDefault="00B74CFC" w:rsidP="00B74C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Group Risk Planning Assessment</w:t>
      </w:r>
    </w:p>
    <w:p w:rsidR="00063349" w:rsidRPr="00DA7718" w:rsidRDefault="00325215" w:rsidP="00DA7718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A7718">
        <w:rPr>
          <w:rFonts w:ascii="Times New Roman" w:hAnsi="Times New Roman" w:cs="Times New Roman"/>
          <w:sz w:val="24"/>
          <w:szCs w:val="24"/>
        </w:rPr>
        <w:t>Facebook enterprise risk management</w:t>
      </w:r>
      <w:r w:rsidR="00324B6A">
        <w:rPr>
          <w:rFonts w:ascii="Times New Roman" w:hAnsi="Times New Roman" w:cs="Times New Roman"/>
          <w:sz w:val="24"/>
          <w:szCs w:val="24"/>
        </w:rPr>
        <w:t xml:space="preserve"> (ERM) standards. </w:t>
      </w:r>
    </w:p>
    <w:p w:rsidR="00325215" w:rsidRDefault="00DA7718" w:rsidP="0032521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5215">
        <w:rPr>
          <w:rFonts w:ascii="Times New Roman" w:hAnsi="Times New Roman" w:cs="Times New Roman"/>
          <w:sz w:val="24"/>
          <w:szCs w:val="24"/>
        </w:rPr>
        <w:t>Acquisition of</w:t>
      </w:r>
      <w:r w:rsidR="00325215" w:rsidRPr="00311FD8">
        <w:rPr>
          <w:rFonts w:ascii="Times New Roman" w:hAnsi="Times New Roman" w:cs="Times New Roman"/>
          <w:sz w:val="24"/>
          <w:szCs w:val="24"/>
        </w:rPr>
        <w:t xml:space="preserve"> liability as a result of transmitte</w:t>
      </w:r>
      <w:r w:rsidR="00810D99">
        <w:rPr>
          <w:rFonts w:ascii="Times New Roman" w:hAnsi="Times New Roman" w:cs="Times New Roman"/>
          <w:sz w:val="24"/>
          <w:szCs w:val="24"/>
        </w:rPr>
        <w:t xml:space="preserve">d information over the Internet </w:t>
      </w:r>
      <w:r w:rsidR="00325215" w:rsidRPr="00311FD8">
        <w:rPr>
          <w:rFonts w:ascii="Times New Roman" w:hAnsi="Times New Roman" w:cs="Times New Roman"/>
          <w:sz w:val="24"/>
          <w:szCs w:val="24"/>
        </w:rPr>
        <w:t>that’s been published using their products or posting related to their products.</w:t>
      </w:r>
    </w:p>
    <w:p w:rsidR="00325215" w:rsidRDefault="00325215" w:rsidP="00325215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Prevention and reduction of the social media network’s market risk exposure and increment of potential business growth.</w:t>
      </w:r>
    </w:p>
    <w:p w:rsidR="00325215" w:rsidRPr="00DA7718" w:rsidRDefault="00325215" w:rsidP="00DA771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A7718">
        <w:rPr>
          <w:rFonts w:ascii="Times New Roman" w:hAnsi="Times New Roman" w:cs="Times New Roman"/>
          <w:sz w:val="24"/>
          <w:szCs w:val="24"/>
        </w:rPr>
        <w:t>Online advertisement and verification of business exposure at risk.</w:t>
      </w:r>
    </w:p>
    <w:p w:rsidR="00325215" w:rsidRDefault="00DA7718" w:rsidP="0032521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09C6">
        <w:rPr>
          <w:rFonts w:ascii="Times New Roman" w:hAnsi="Times New Roman" w:cs="Times New Roman"/>
          <w:sz w:val="24"/>
          <w:szCs w:val="24"/>
        </w:rPr>
        <w:t xml:space="preserve">Audit &amp; Risk Oversight Committee </w:t>
      </w:r>
      <w:r>
        <w:rPr>
          <w:rFonts w:ascii="Times New Roman" w:hAnsi="Times New Roman" w:cs="Times New Roman"/>
          <w:sz w:val="24"/>
          <w:szCs w:val="24"/>
        </w:rPr>
        <w:t xml:space="preserve">carries oversight on </w:t>
      </w:r>
      <w:r w:rsidRPr="00F209C6">
        <w:rPr>
          <w:rFonts w:ascii="Times New Roman" w:hAnsi="Times New Roman" w:cs="Times New Roman"/>
          <w:sz w:val="24"/>
          <w:szCs w:val="24"/>
        </w:rPr>
        <w:t>independence, qualifications and performance of the auditor, the accounting and financial reports of the company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A7718" w:rsidRDefault="00DA7718" w:rsidP="00DA7718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7563">
        <w:rPr>
          <w:rFonts w:ascii="Times New Roman" w:hAnsi="Times New Roman" w:cs="Times New Roman"/>
          <w:sz w:val="24"/>
          <w:szCs w:val="24"/>
        </w:rPr>
        <w:t>Facebook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7563">
        <w:rPr>
          <w:rFonts w:ascii="Times New Roman" w:hAnsi="Times New Roman" w:cs="Times New Roman"/>
          <w:sz w:val="24"/>
          <w:szCs w:val="24"/>
        </w:rPr>
        <w:t>top-down risk approach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A7718" w:rsidRDefault="00DA7718" w:rsidP="00DA771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Pr="00C97563">
        <w:rPr>
          <w:rFonts w:ascii="Times New Roman" w:hAnsi="Times New Roman" w:cs="Times New Roman"/>
          <w:sz w:val="24"/>
          <w:szCs w:val="24"/>
        </w:rPr>
        <w:t>ook at how systematic factors are affecting an outcome such as in corporate finance.</w:t>
      </w:r>
    </w:p>
    <w:p w:rsidR="00DA7718" w:rsidRDefault="00DA7718" w:rsidP="00DA771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C97563">
        <w:rPr>
          <w:rFonts w:ascii="Times New Roman" w:hAnsi="Times New Roman" w:cs="Times New Roman"/>
          <w:sz w:val="24"/>
          <w:szCs w:val="24"/>
        </w:rPr>
        <w:t>udgeting, goal setting, and forecasting</w:t>
      </w:r>
      <w:r w:rsidR="00324B6A" w:rsidRPr="00324B6A">
        <w:rPr>
          <w:rFonts w:ascii="Times New Roman" w:hAnsi="Times New Roman" w:cs="Times New Roman"/>
          <w:sz w:val="24"/>
          <w:szCs w:val="24"/>
        </w:rPr>
        <w:t xml:space="preserve"> </w:t>
      </w:r>
      <w:r w:rsidR="00324B6A">
        <w:rPr>
          <w:rFonts w:ascii="Times New Roman" w:hAnsi="Times New Roman" w:cs="Times New Roman"/>
          <w:sz w:val="24"/>
          <w:szCs w:val="24"/>
        </w:rPr>
        <w:t xml:space="preserve">to manage </w:t>
      </w:r>
      <w:r w:rsidR="00324B6A" w:rsidRPr="00C97563">
        <w:rPr>
          <w:rFonts w:ascii="Times New Roman" w:hAnsi="Times New Roman" w:cs="Times New Roman"/>
          <w:sz w:val="24"/>
          <w:szCs w:val="24"/>
        </w:rPr>
        <w:t>the macro or macroeconomic factors</w:t>
      </w:r>
      <w:r w:rsidR="00324B6A">
        <w:rPr>
          <w:rFonts w:ascii="Times New Roman" w:hAnsi="Times New Roman" w:cs="Times New Roman"/>
          <w:sz w:val="24"/>
          <w:szCs w:val="24"/>
        </w:rPr>
        <w:t>.</w:t>
      </w:r>
    </w:p>
    <w:p w:rsidR="00DA7718" w:rsidRDefault="00324B6A" w:rsidP="00DA7718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Enterprise risk management strategy.</w:t>
      </w:r>
    </w:p>
    <w:p w:rsidR="00324B6A" w:rsidRDefault="00324B6A" w:rsidP="00324B6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4B6A">
        <w:rPr>
          <w:rFonts w:ascii="Times New Roman" w:hAnsi="Times New Roman" w:cs="Times New Roman"/>
          <w:sz w:val="24"/>
          <w:szCs w:val="24"/>
        </w:rPr>
        <w:t>Decreasing their level of engagement may jeopardize their products, revenue, and financial status, in which may set Facebook in a significant damaging situation.</w:t>
      </w:r>
    </w:p>
    <w:p w:rsidR="00324B6A" w:rsidRPr="00810D99" w:rsidRDefault="00324B6A" w:rsidP="0065687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0D99">
        <w:rPr>
          <w:rFonts w:ascii="Times New Roman" w:hAnsi="Times New Roman" w:cs="Times New Roman"/>
          <w:sz w:val="24"/>
          <w:szCs w:val="24"/>
        </w:rPr>
        <w:t>Adding, retaining, and engaging active users of Facebook’s products</w:t>
      </w:r>
      <w:r w:rsidR="00810D99">
        <w:rPr>
          <w:rFonts w:ascii="Times New Roman" w:hAnsi="Times New Roman" w:cs="Times New Roman"/>
          <w:sz w:val="24"/>
          <w:szCs w:val="24"/>
        </w:rPr>
        <w:t>.</w:t>
      </w:r>
    </w:p>
    <w:p w:rsidR="00B74CFC" w:rsidRPr="00B74CFC" w:rsidRDefault="00B74CFC" w:rsidP="00B74C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B74CFC" w:rsidRPr="00B74CFC" w:rsidSect="00B74CFC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D58" w:rsidRDefault="005D3D58" w:rsidP="00B74CFC">
      <w:pPr>
        <w:spacing w:after="0" w:line="240" w:lineRule="auto"/>
      </w:pPr>
      <w:r>
        <w:separator/>
      </w:r>
    </w:p>
  </w:endnote>
  <w:endnote w:type="continuationSeparator" w:id="0">
    <w:p w:rsidR="005D3D58" w:rsidRDefault="005D3D58" w:rsidP="00B7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D58" w:rsidRDefault="005D3D58" w:rsidP="00B74CFC">
      <w:pPr>
        <w:spacing w:after="0" w:line="240" w:lineRule="auto"/>
      </w:pPr>
      <w:r>
        <w:separator/>
      </w:r>
    </w:p>
  </w:footnote>
  <w:footnote w:type="continuationSeparator" w:id="0">
    <w:p w:rsidR="005D3D58" w:rsidRDefault="005D3D58" w:rsidP="00B74C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575D6"/>
    <w:multiLevelType w:val="hybridMultilevel"/>
    <w:tmpl w:val="E844FBA4"/>
    <w:lvl w:ilvl="0" w:tplc="E46A6E9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8B5BE7"/>
    <w:multiLevelType w:val="hybridMultilevel"/>
    <w:tmpl w:val="600ACC6A"/>
    <w:lvl w:ilvl="0" w:tplc="324037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FC6F4F"/>
    <w:multiLevelType w:val="hybridMultilevel"/>
    <w:tmpl w:val="A3F2EB36"/>
    <w:lvl w:ilvl="0" w:tplc="9B86D8B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8D7A3D"/>
    <w:multiLevelType w:val="hybridMultilevel"/>
    <w:tmpl w:val="E922648C"/>
    <w:lvl w:ilvl="0" w:tplc="93E6861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108631B"/>
    <w:multiLevelType w:val="hybridMultilevel"/>
    <w:tmpl w:val="9766D290"/>
    <w:lvl w:ilvl="0" w:tplc="DC46FC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9AC68CD"/>
    <w:multiLevelType w:val="hybridMultilevel"/>
    <w:tmpl w:val="5A6A2676"/>
    <w:lvl w:ilvl="0" w:tplc="4DD8C87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6D96C66"/>
    <w:multiLevelType w:val="hybridMultilevel"/>
    <w:tmpl w:val="ED6AB59E"/>
    <w:lvl w:ilvl="0" w:tplc="71FAE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6EE1729"/>
    <w:multiLevelType w:val="hybridMultilevel"/>
    <w:tmpl w:val="B894A4EA"/>
    <w:lvl w:ilvl="0" w:tplc="871E33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9A4387"/>
    <w:multiLevelType w:val="hybridMultilevel"/>
    <w:tmpl w:val="F414601C"/>
    <w:lvl w:ilvl="0" w:tplc="F28A56C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9A03244"/>
    <w:multiLevelType w:val="hybridMultilevel"/>
    <w:tmpl w:val="F4BC94B6"/>
    <w:lvl w:ilvl="0" w:tplc="4000C69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4"/>
  </w:num>
  <w:num w:numId="5">
    <w:abstractNumId w:val="2"/>
  </w:num>
  <w:num w:numId="6">
    <w:abstractNumId w:val="3"/>
  </w:num>
  <w:num w:numId="7">
    <w:abstractNumId w:val="1"/>
  </w:num>
  <w:num w:numId="8">
    <w:abstractNumId w:val="9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CFC"/>
    <w:rsid w:val="0001446C"/>
    <w:rsid w:val="00063349"/>
    <w:rsid w:val="001D2666"/>
    <w:rsid w:val="00324B6A"/>
    <w:rsid w:val="00325215"/>
    <w:rsid w:val="003470E4"/>
    <w:rsid w:val="005D3D58"/>
    <w:rsid w:val="006B2177"/>
    <w:rsid w:val="007F2B71"/>
    <w:rsid w:val="00810D99"/>
    <w:rsid w:val="00B74CFC"/>
    <w:rsid w:val="00BD4F4E"/>
    <w:rsid w:val="00DA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138D4"/>
  <w15:docId w15:val="{BD475414-1ABC-44CB-B5B6-8CC79F553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4C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CFC"/>
  </w:style>
  <w:style w:type="paragraph" w:styleId="Footer">
    <w:name w:val="footer"/>
    <w:basedOn w:val="Normal"/>
    <w:link w:val="FooterChar"/>
    <w:uiPriority w:val="99"/>
    <w:unhideWhenUsed/>
    <w:rsid w:val="00B74C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CFC"/>
  </w:style>
  <w:style w:type="paragraph" w:styleId="ListParagraph">
    <w:name w:val="List Paragraph"/>
    <w:basedOn w:val="Normal"/>
    <w:uiPriority w:val="34"/>
    <w:qFormat/>
    <w:rsid w:val="000144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2019-04-26T18:26:00Z</dcterms:created>
  <dcterms:modified xsi:type="dcterms:W3CDTF">2019-04-26T18:26:00Z</dcterms:modified>
</cp:coreProperties>
</file>